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AEC8" w14:textId="1BCC24A0" w:rsidR="00E149B5" w:rsidRPr="00E149B5" w:rsidRDefault="00E149B5" w:rsidP="002C2DC7">
      <w:pPr>
        <w:spacing w:after="0" w:line="240" w:lineRule="auto"/>
        <w:jc w:val="center"/>
        <w:rPr>
          <w:b/>
          <w:bCs/>
          <w:sz w:val="32"/>
          <w:lang w:val="en-US"/>
        </w:rPr>
      </w:pPr>
      <w:r w:rsidRPr="00E149B5">
        <w:rPr>
          <w:b/>
          <w:bCs/>
          <w:sz w:val="32"/>
          <w:lang w:val="en-US"/>
        </w:rPr>
        <w:t>WheelPower</w:t>
      </w:r>
      <w:r w:rsidR="002C2DC7">
        <w:rPr>
          <w:b/>
          <w:bCs/>
          <w:sz w:val="32"/>
          <w:lang w:val="en-US"/>
        </w:rPr>
        <w:t>’s</w:t>
      </w:r>
      <w:r w:rsidRPr="00E149B5">
        <w:rPr>
          <w:b/>
          <w:bCs/>
          <w:sz w:val="32"/>
          <w:lang w:val="en-US"/>
        </w:rPr>
        <w:t xml:space="preserve"> National Junior Games</w:t>
      </w:r>
    </w:p>
    <w:p w14:paraId="595591FA" w14:textId="3E7CECBD" w:rsidR="006E613D" w:rsidRDefault="00BF2AD9" w:rsidP="002C2DC7">
      <w:pPr>
        <w:spacing w:after="0" w:line="240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 xml:space="preserve">Registration </w:t>
      </w:r>
      <w:r w:rsidR="006E613D">
        <w:rPr>
          <w:b/>
          <w:bCs/>
          <w:sz w:val="28"/>
          <w:lang w:val="en-US"/>
        </w:rPr>
        <w:t>Guide</w:t>
      </w:r>
    </w:p>
    <w:p w14:paraId="02A8AECA" w14:textId="37A908CF" w:rsidR="00E149B5" w:rsidRDefault="00E149B5" w:rsidP="002C2DC7">
      <w:pPr>
        <w:spacing w:after="0" w:line="240" w:lineRule="auto"/>
        <w:jc w:val="center"/>
        <w:rPr>
          <w:b/>
          <w:bCs/>
          <w:sz w:val="28"/>
          <w:lang w:val="en-US"/>
        </w:rPr>
      </w:pPr>
      <w:r w:rsidRPr="00360611">
        <w:rPr>
          <w:b/>
          <w:bCs/>
          <w:sz w:val="28"/>
          <w:lang w:val="en-US"/>
        </w:rPr>
        <w:t>2</w:t>
      </w:r>
      <w:r w:rsidR="007D5DFA">
        <w:rPr>
          <w:b/>
          <w:bCs/>
          <w:sz w:val="28"/>
          <w:lang w:val="en-US"/>
        </w:rPr>
        <w:t>4</w:t>
      </w:r>
      <w:r w:rsidRPr="00360611">
        <w:rPr>
          <w:b/>
          <w:bCs/>
          <w:sz w:val="28"/>
          <w:lang w:val="en-US"/>
        </w:rPr>
        <w:t xml:space="preserve"> June – </w:t>
      </w:r>
      <w:r w:rsidR="00147B03">
        <w:rPr>
          <w:b/>
          <w:bCs/>
          <w:sz w:val="28"/>
          <w:lang w:val="en-US"/>
        </w:rPr>
        <w:t>2</w:t>
      </w:r>
      <w:r w:rsidR="007D5DFA">
        <w:rPr>
          <w:b/>
          <w:bCs/>
          <w:sz w:val="28"/>
          <w:lang w:val="en-US"/>
        </w:rPr>
        <w:t>7</w:t>
      </w:r>
      <w:r w:rsidRPr="00360611">
        <w:rPr>
          <w:b/>
          <w:bCs/>
          <w:sz w:val="28"/>
          <w:lang w:val="en-US"/>
        </w:rPr>
        <w:t xml:space="preserve"> Ju</w:t>
      </w:r>
      <w:r w:rsidR="00F94CB2">
        <w:rPr>
          <w:b/>
          <w:bCs/>
          <w:sz w:val="28"/>
          <w:lang w:val="en-US"/>
        </w:rPr>
        <w:t>ne</w:t>
      </w:r>
      <w:r w:rsidRPr="00360611">
        <w:rPr>
          <w:b/>
          <w:bCs/>
          <w:sz w:val="28"/>
          <w:lang w:val="en-US"/>
        </w:rPr>
        <w:t xml:space="preserve"> 202</w:t>
      </w:r>
      <w:r w:rsidR="007D5DFA">
        <w:rPr>
          <w:b/>
          <w:bCs/>
          <w:sz w:val="28"/>
          <w:lang w:val="en-US"/>
        </w:rPr>
        <w:t>5</w:t>
      </w:r>
    </w:p>
    <w:p w14:paraId="02A8AECC" w14:textId="51A190B7" w:rsidR="00E149B5" w:rsidRPr="00E149B5" w:rsidRDefault="00E351A8" w:rsidP="00E149B5">
      <w:pPr>
        <w:spacing w:after="0" w:line="240" w:lineRule="auto"/>
        <w:rPr>
          <w:lang w:val="en-US"/>
        </w:rPr>
      </w:pPr>
      <w:r>
        <w:rPr>
          <w:lang w:val="en-US"/>
        </w:rPr>
        <w:br/>
      </w:r>
    </w:p>
    <w:tbl>
      <w:tblPr>
        <w:tblpPr w:leftFromText="181" w:rightFromText="181" w:vertAnchor="text" w:horzAnchor="margin" w:tblpX="-19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59"/>
        <w:gridCol w:w="1950"/>
        <w:gridCol w:w="1218"/>
        <w:gridCol w:w="1948"/>
        <w:gridCol w:w="1346"/>
        <w:gridCol w:w="2047"/>
      </w:tblGrid>
      <w:tr w:rsidR="005E60C9" w:rsidRPr="00E149B5" w14:paraId="02A8AED4" w14:textId="77777777" w:rsidTr="00667FE6">
        <w:trPr>
          <w:trHeight w:val="612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2A8AECD" w14:textId="77777777" w:rsidR="005E60C9" w:rsidRPr="00E149B5" w:rsidRDefault="005E60C9" w:rsidP="00E149B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8" w:type="pct"/>
            <w:shd w:val="clear" w:color="auto" w:fill="DEEAF6"/>
            <w:vAlign w:val="center"/>
          </w:tcPr>
          <w:p w14:paraId="02A8AECE" w14:textId="77777777" w:rsidR="005E60C9" w:rsidRPr="00E149B5" w:rsidRDefault="005E60C9" w:rsidP="00E149B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Morning session</w:t>
            </w:r>
          </w:p>
          <w:p w14:paraId="02A8AECF" w14:textId="5C9543D9" w:rsidR="005E60C9" w:rsidRPr="00E149B5" w:rsidRDefault="00486653" w:rsidP="00E149B5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  <w:r w:rsidR="005E60C9" w:rsidRPr="00E149B5">
              <w:rPr>
                <w:b/>
                <w:lang w:val="en-US"/>
              </w:rPr>
              <w:t>-12</w:t>
            </w:r>
            <w:r w:rsidR="00CC146E">
              <w:rPr>
                <w:b/>
                <w:lang w:val="en-US"/>
              </w:rPr>
              <w:t>3</w:t>
            </w:r>
            <w:r w:rsidR="005E60C9" w:rsidRPr="00E149B5">
              <w:rPr>
                <w:b/>
                <w:lang w:val="en-US"/>
              </w:rPr>
              <w:t>0</w:t>
            </w:r>
          </w:p>
        </w:tc>
        <w:tc>
          <w:tcPr>
            <w:tcW w:w="611" w:type="pct"/>
            <w:vMerge w:val="restart"/>
            <w:shd w:val="clear" w:color="auto" w:fill="DEEAF6"/>
            <w:vAlign w:val="center"/>
          </w:tcPr>
          <w:p w14:paraId="3F13A6E1" w14:textId="77777777" w:rsidR="005E60C9" w:rsidRDefault="005E60C9" w:rsidP="0020198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Lunch</w:t>
            </w:r>
          </w:p>
          <w:p w14:paraId="5C515050" w14:textId="00E29C7E" w:rsidR="005E60C9" w:rsidRPr="00E149B5" w:rsidRDefault="005E60C9" w:rsidP="0020198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486653">
              <w:rPr>
                <w:b/>
                <w:lang w:val="en-US"/>
              </w:rPr>
              <w:t>30</w:t>
            </w:r>
            <w:r>
              <w:rPr>
                <w:b/>
                <w:lang w:val="en-US"/>
              </w:rPr>
              <w:t>-13</w:t>
            </w:r>
            <w:r w:rsidR="00486653">
              <w:rPr>
                <w:b/>
                <w:lang w:val="en-US"/>
              </w:rPr>
              <w:t>30</w:t>
            </w:r>
          </w:p>
        </w:tc>
        <w:tc>
          <w:tcPr>
            <w:tcW w:w="977" w:type="pct"/>
            <w:shd w:val="clear" w:color="auto" w:fill="DEEAF6"/>
            <w:vAlign w:val="center"/>
          </w:tcPr>
          <w:p w14:paraId="02A8AED0" w14:textId="1EAC8AB0" w:rsidR="005E60C9" w:rsidRPr="00E149B5" w:rsidRDefault="005E60C9" w:rsidP="00E149B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Afternoon session</w:t>
            </w:r>
          </w:p>
          <w:p w14:paraId="02A8AED1" w14:textId="18AA4C55" w:rsidR="005E60C9" w:rsidRPr="00E149B5" w:rsidRDefault="005E60C9" w:rsidP="00E149B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13</w:t>
            </w:r>
            <w:r w:rsidR="00486653">
              <w:rPr>
                <w:b/>
                <w:lang w:val="en-US"/>
              </w:rPr>
              <w:t>30</w:t>
            </w:r>
            <w:r w:rsidRPr="00E149B5">
              <w:rPr>
                <w:b/>
                <w:lang w:val="en-US"/>
              </w:rPr>
              <w:t>-1700</w:t>
            </w:r>
          </w:p>
        </w:tc>
        <w:tc>
          <w:tcPr>
            <w:tcW w:w="675" w:type="pct"/>
            <w:vMerge w:val="restart"/>
            <w:shd w:val="clear" w:color="auto" w:fill="DEEAF6"/>
            <w:vAlign w:val="center"/>
          </w:tcPr>
          <w:p w14:paraId="1056642A" w14:textId="77777777" w:rsidR="005E60C9" w:rsidRDefault="005E60C9" w:rsidP="005E60C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Dinner</w:t>
            </w:r>
          </w:p>
          <w:p w14:paraId="7D9C9447" w14:textId="0716E2C3" w:rsidR="005E60C9" w:rsidRPr="00E149B5" w:rsidRDefault="005E60C9" w:rsidP="005E60C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1700-1900</w:t>
            </w:r>
          </w:p>
        </w:tc>
        <w:tc>
          <w:tcPr>
            <w:tcW w:w="1027" w:type="pct"/>
            <w:shd w:val="clear" w:color="auto" w:fill="DEEAF6"/>
            <w:vAlign w:val="center"/>
          </w:tcPr>
          <w:p w14:paraId="02A8AED2" w14:textId="4A42BEBF" w:rsidR="005E60C9" w:rsidRPr="00E149B5" w:rsidRDefault="005E60C9" w:rsidP="00E149B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Evening session</w:t>
            </w:r>
          </w:p>
          <w:p w14:paraId="02A8AED3" w14:textId="237ED028" w:rsidR="005E60C9" w:rsidRPr="00E149B5" w:rsidRDefault="005E60C9" w:rsidP="00E149B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1900-2100</w:t>
            </w:r>
          </w:p>
        </w:tc>
      </w:tr>
      <w:tr w:rsidR="005E60C9" w:rsidRPr="00E149B5" w14:paraId="02A8AEDB" w14:textId="77777777" w:rsidTr="00667FE6">
        <w:trPr>
          <w:trHeight w:val="525"/>
        </w:trPr>
        <w:tc>
          <w:tcPr>
            <w:tcW w:w="732" w:type="pct"/>
            <w:shd w:val="clear" w:color="auto" w:fill="DEEAF6"/>
            <w:vAlign w:val="center"/>
          </w:tcPr>
          <w:p w14:paraId="02A8AED6" w14:textId="444B92ED" w:rsidR="005E60C9" w:rsidRPr="00E149B5" w:rsidRDefault="005E60C9" w:rsidP="00667FE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Tues</w:t>
            </w:r>
            <w:r w:rsidR="00667FE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="00901DB5">
              <w:rPr>
                <w:b/>
                <w:lang w:val="en-US"/>
              </w:rPr>
              <w:t>4</w:t>
            </w:r>
            <w:r w:rsidRPr="00E149B5">
              <w:rPr>
                <w:b/>
                <w:lang w:val="en-US"/>
              </w:rPr>
              <w:t xml:space="preserve"> June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2A8AED7" w14:textId="022E9D9C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1D4B9F">
              <w:rPr>
                <w:color w:val="FF0000"/>
                <w:lang w:val="en-US"/>
              </w:rPr>
              <w:t xml:space="preserve">Arrival </w:t>
            </w:r>
            <w:r w:rsidR="00D31B5E">
              <w:rPr>
                <w:color w:val="FF0000"/>
                <w:lang w:val="en-US"/>
              </w:rPr>
              <w:t xml:space="preserve">between </w:t>
            </w:r>
            <w:r w:rsidRPr="001D4B9F">
              <w:rPr>
                <w:color w:val="FF0000"/>
                <w:lang w:val="en-US"/>
              </w:rPr>
              <w:t>11</w:t>
            </w:r>
            <w:r w:rsidR="003B0EF7">
              <w:rPr>
                <w:color w:val="FF0000"/>
                <w:lang w:val="en-US"/>
              </w:rPr>
              <w:t>30</w:t>
            </w:r>
            <w:r w:rsidR="00D31B5E">
              <w:rPr>
                <w:color w:val="FF0000"/>
                <w:lang w:val="en-US"/>
              </w:rPr>
              <w:t>-12</w:t>
            </w:r>
            <w:r w:rsidR="00486653">
              <w:rPr>
                <w:color w:val="FF0000"/>
                <w:lang w:val="en-US"/>
              </w:rPr>
              <w:t>30</w:t>
            </w:r>
          </w:p>
        </w:tc>
        <w:tc>
          <w:tcPr>
            <w:tcW w:w="611" w:type="pct"/>
            <w:vMerge/>
            <w:shd w:val="clear" w:color="auto" w:fill="DEEAF6"/>
          </w:tcPr>
          <w:p w14:paraId="47C45373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02A8AED8" w14:textId="42E0DE7E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Sports coaching</w:t>
            </w:r>
          </w:p>
        </w:tc>
        <w:tc>
          <w:tcPr>
            <w:tcW w:w="675" w:type="pct"/>
            <w:vMerge/>
            <w:shd w:val="clear" w:color="auto" w:fill="DEEAF6"/>
          </w:tcPr>
          <w:p w14:paraId="4D5E337F" w14:textId="77777777" w:rsidR="005E60C9" w:rsidRPr="00E149B5" w:rsidRDefault="005E60C9" w:rsidP="0020198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02A8AEDA" w14:textId="4135F0A8" w:rsidR="005E60C9" w:rsidRPr="00E149B5" w:rsidRDefault="005E60C9" w:rsidP="00201982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Fun team matches</w:t>
            </w:r>
          </w:p>
        </w:tc>
      </w:tr>
      <w:tr w:rsidR="005E60C9" w:rsidRPr="00E149B5" w14:paraId="02A8AEE2" w14:textId="77777777" w:rsidTr="00667FE6">
        <w:trPr>
          <w:trHeight w:val="451"/>
        </w:trPr>
        <w:tc>
          <w:tcPr>
            <w:tcW w:w="732" w:type="pct"/>
            <w:shd w:val="clear" w:color="auto" w:fill="DEEAF6"/>
            <w:vAlign w:val="center"/>
          </w:tcPr>
          <w:p w14:paraId="02A8AEDD" w14:textId="026B0B75" w:rsidR="005E60C9" w:rsidRPr="00E149B5" w:rsidRDefault="005E60C9" w:rsidP="00667FE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Wed</w:t>
            </w:r>
            <w:r w:rsidR="00667FE6">
              <w:rPr>
                <w:b/>
                <w:lang w:val="en-US"/>
              </w:rPr>
              <w:t xml:space="preserve">s </w:t>
            </w:r>
            <w:r>
              <w:rPr>
                <w:b/>
                <w:lang w:val="en-US"/>
              </w:rPr>
              <w:t>2</w:t>
            </w:r>
            <w:r w:rsidR="00901DB5">
              <w:rPr>
                <w:b/>
                <w:lang w:val="en-US"/>
              </w:rPr>
              <w:t>5</w:t>
            </w:r>
            <w:r w:rsidRPr="00E149B5">
              <w:rPr>
                <w:b/>
                <w:lang w:val="en-US"/>
              </w:rPr>
              <w:t xml:space="preserve"> June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2A8AEDE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Sports coaching</w:t>
            </w:r>
          </w:p>
        </w:tc>
        <w:tc>
          <w:tcPr>
            <w:tcW w:w="611" w:type="pct"/>
            <w:vMerge/>
            <w:shd w:val="clear" w:color="auto" w:fill="DEEAF6"/>
          </w:tcPr>
          <w:p w14:paraId="104F2A23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02A8AEDF" w14:textId="0A559559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Challenge Time</w:t>
            </w:r>
          </w:p>
        </w:tc>
        <w:tc>
          <w:tcPr>
            <w:tcW w:w="675" w:type="pct"/>
            <w:vMerge/>
            <w:shd w:val="clear" w:color="auto" w:fill="DEEAF6"/>
          </w:tcPr>
          <w:p w14:paraId="3B6CF827" w14:textId="77777777" w:rsidR="005E60C9" w:rsidRPr="00E149B5" w:rsidRDefault="005E60C9" w:rsidP="0020198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02A8AEE1" w14:textId="0D456CD6" w:rsidR="005E60C9" w:rsidRPr="00E149B5" w:rsidRDefault="005E60C9" w:rsidP="00201982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Fun team matches</w:t>
            </w:r>
          </w:p>
        </w:tc>
      </w:tr>
      <w:tr w:rsidR="005E60C9" w:rsidRPr="00E149B5" w14:paraId="02A8AEE9" w14:textId="77777777" w:rsidTr="00667FE6">
        <w:trPr>
          <w:trHeight w:val="390"/>
        </w:trPr>
        <w:tc>
          <w:tcPr>
            <w:tcW w:w="732" w:type="pct"/>
            <w:shd w:val="clear" w:color="auto" w:fill="DEEAF6"/>
            <w:vAlign w:val="center"/>
          </w:tcPr>
          <w:p w14:paraId="02A8AEE4" w14:textId="14232079" w:rsidR="005E60C9" w:rsidRPr="00E149B5" w:rsidRDefault="005E60C9" w:rsidP="00667FE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Thurs</w:t>
            </w:r>
            <w:r w:rsidR="00667FE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="00901DB5">
              <w:rPr>
                <w:b/>
                <w:lang w:val="en-US"/>
              </w:rPr>
              <w:t>6</w:t>
            </w:r>
            <w:r w:rsidRPr="00E149B5">
              <w:rPr>
                <w:b/>
                <w:lang w:val="en-US"/>
              </w:rPr>
              <w:t xml:space="preserve"> June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2A8AEE5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Swimming /</w:t>
            </w:r>
          </w:p>
          <w:p w14:paraId="02A8AEE6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Challenge Time</w:t>
            </w:r>
          </w:p>
        </w:tc>
        <w:tc>
          <w:tcPr>
            <w:tcW w:w="611" w:type="pct"/>
            <w:vMerge/>
            <w:shd w:val="clear" w:color="auto" w:fill="DEEAF6"/>
          </w:tcPr>
          <w:p w14:paraId="38E7F860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02A8AEE7" w14:textId="6018F7D1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Challenge Time</w:t>
            </w:r>
          </w:p>
        </w:tc>
        <w:tc>
          <w:tcPr>
            <w:tcW w:w="675" w:type="pct"/>
            <w:vMerge/>
            <w:shd w:val="clear" w:color="auto" w:fill="DEEAF6"/>
          </w:tcPr>
          <w:p w14:paraId="60CA09C4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14:paraId="31571CF8" w14:textId="56BB411F" w:rsidR="005E60C9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 xml:space="preserve">Disco </w:t>
            </w:r>
            <w:r>
              <w:rPr>
                <w:lang w:val="en-US"/>
              </w:rPr>
              <w:t>&amp;</w:t>
            </w:r>
            <w:r w:rsidRPr="00E149B5">
              <w:rPr>
                <w:lang w:val="en-US"/>
              </w:rPr>
              <w:t xml:space="preserve"> </w:t>
            </w:r>
          </w:p>
          <w:p w14:paraId="02A8AEE8" w14:textId="68BE2AA2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>Presentation</w:t>
            </w:r>
          </w:p>
        </w:tc>
      </w:tr>
      <w:tr w:rsidR="005E60C9" w:rsidRPr="00E149B5" w14:paraId="02A8AEF0" w14:textId="77777777" w:rsidTr="00667FE6">
        <w:trPr>
          <w:trHeight w:val="174"/>
        </w:trPr>
        <w:tc>
          <w:tcPr>
            <w:tcW w:w="732" w:type="pct"/>
            <w:shd w:val="clear" w:color="auto" w:fill="DEEAF6"/>
            <w:vAlign w:val="center"/>
          </w:tcPr>
          <w:p w14:paraId="02A8AEEB" w14:textId="5A23C690" w:rsidR="005E60C9" w:rsidRPr="00E149B5" w:rsidRDefault="005E60C9" w:rsidP="00667FE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149B5">
              <w:rPr>
                <w:b/>
                <w:lang w:val="en-US"/>
              </w:rPr>
              <w:t>Fri</w:t>
            </w:r>
            <w:r w:rsidR="00667FE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="00486653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 xml:space="preserve"> June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02A8AEEC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  <w:r w:rsidRPr="00E149B5">
              <w:rPr>
                <w:lang w:val="en-US"/>
              </w:rPr>
              <w:t xml:space="preserve">Breakfast and </w:t>
            </w:r>
            <w:r w:rsidRPr="00E149B5">
              <w:rPr>
                <w:lang w:val="en-US"/>
              </w:rPr>
              <w:br/>
              <w:t>Departures</w:t>
            </w:r>
          </w:p>
        </w:tc>
        <w:tc>
          <w:tcPr>
            <w:tcW w:w="3290" w:type="pct"/>
            <w:gridSpan w:val="4"/>
            <w:shd w:val="clear" w:color="auto" w:fill="DEEAF6"/>
          </w:tcPr>
          <w:p w14:paraId="09F1D912" w14:textId="77777777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2A8AEEF" w14:textId="76D8D34D" w:rsidR="005E60C9" w:rsidRPr="00E149B5" w:rsidRDefault="005E60C9" w:rsidP="00E149B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14:paraId="02A8AEF1" w14:textId="77777777" w:rsidR="00E149B5" w:rsidRPr="00E149B5" w:rsidRDefault="00E149B5" w:rsidP="00E149B5">
      <w:pPr>
        <w:spacing w:after="0" w:line="240" w:lineRule="auto"/>
        <w:rPr>
          <w:lang w:val="en-US"/>
        </w:rPr>
      </w:pPr>
    </w:p>
    <w:p w14:paraId="02A8AEF2" w14:textId="41B070F0" w:rsidR="00E149B5" w:rsidRPr="00E149B5" w:rsidRDefault="00E149B5" w:rsidP="00E149B5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149B5">
        <w:rPr>
          <w:lang w:val="en-US"/>
        </w:rPr>
        <w:t xml:space="preserve">The Sports Coaching sessions will give participants a chance to try out </w:t>
      </w:r>
      <w:r w:rsidR="002852AE">
        <w:rPr>
          <w:lang w:val="en-US"/>
        </w:rPr>
        <w:t xml:space="preserve">all </w:t>
      </w:r>
      <w:r w:rsidRPr="00E149B5">
        <w:rPr>
          <w:lang w:val="en-US"/>
        </w:rPr>
        <w:t>sports</w:t>
      </w:r>
    </w:p>
    <w:p w14:paraId="02A8AEF3" w14:textId="7FEF4522" w:rsidR="00E149B5" w:rsidRPr="00E149B5" w:rsidRDefault="00E149B5" w:rsidP="00E149B5">
      <w:pPr>
        <w:numPr>
          <w:ilvl w:val="0"/>
          <w:numId w:val="1"/>
        </w:numPr>
        <w:spacing w:after="0" w:line="240" w:lineRule="auto"/>
        <w:rPr>
          <w:lang w:val="en-US"/>
        </w:rPr>
      </w:pPr>
      <w:r w:rsidRPr="00E149B5">
        <w:rPr>
          <w:lang w:val="en-US"/>
        </w:rPr>
        <w:t>During Challenge Time, participants will record their personal best on each activity</w:t>
      </w:r>
      <w:r w:rsidR="00315CC3">
        <w:rPr>
          <w:lang w:val="en-US"/>
        </w:rPr>
        <w:t xml:space="preserve"> using their own Challenge Card</w:t>
      </w:r>
    </w:p>
    <w:p w14:paraId="02A8AEF4" w14:textId="77777777" w:rsidR="00E149B5" w:rsidRPr="00E149B5" w:rsidRDefault="00E149B5" w:rsidP="00E149B5">
      <w:pPr>
        <w:spacing w:after="0" w:line="240" w:lineRule="auto"/>
        <w:rPr>
          <w:b/>
          <w:bCs/>
          <w:lang w:val="en-US"/>
        </w:rPr>
      </w:pPr>
    </w:p>
    <w:p w14:paraId="02A8AEF5" w14:textId="77777777" w:rsidR="00E149B5" w:rsidRPr="00E149B5" w:rsidRDefault="00E149B5" w:rsidP="00E149B5">
      <w:pPr>
        <w:spacing w:after="0" w:line="240" w:lineRule="auto"/>
        <w:rPr>
          <w:b/>
          <w:bCs/>
          <w:lang w:val="en-US"/>
        </w:rPr>
      </w:pPr>
      <w:r w:rsidRPr="00E149B5">
        <w:rPr>
          <w:b/>
          <w:bCs/>
          <w:lang w:val="en-US"/>
        </w:rPr>
        <w:t>Eligibility</w:t>
      </w:r>
    </w:p>
    <w:p w14:paraId="02A8AEF6" w14:textId="15E54A9B" w:rsidR="00E149B5" w:rsidRPr="00E149B5" w:rsidRDefault="00E149B5" w:rsidP="00E149B5">
      <w:pPr>
        <w:spacing w:after="0" w:line="240" w:lineRule="auto"/>
        <w:rPr>
          <w:bCs/>
          <w:lang w:val="en-US"/>
        </w:rPr>
      </w:pPr>
      <w:r w:rsidRPr="00E149B5">
        <w:rPr>
          <w:bCs/>
          <w:lang w:val="en-US"/>
        </w:rPr>
        <w:t xml:space="preserve">Participants </w:t>
      </w:r>
      <w:r w:rsidR="002C7765">
        <w:rPr>
          <w:bCs/>
          <w:lang w:val="en-US"/>
        </w:rPr>
        <w:t xml:space="preserve">must </w:t>
      </w:r>
      <w:r w:rsidRPr="00E149B5">
        <w:rPr>
          <w:bCs/>
          <w:lang w:val="en-US"/>
        </w:rPr>
        <w:t xml:space="preserve">be </w:t>
      </w:r>
      <w:r w:rsidR="00510056">
        <w:rPr>
          <w:bCs/>
          <w:lang w:val="en-US"/>
        </w:rPr>
        <w:t>aged</w:t>
      </w:r>
      <w:r w:rsidR="002C7765">
        <w:rPr>
          <w:bCs/>
          <w:lang w:val="en-US"/>
        </w:rPr>
        <w:t xml:space="preserve"> between</w:t>
      </w:r>
      <w:r w:rsidR="00510056">
        <w:rPr>
          <w:bCs/>
          <w:lang w:val="en-US"/>
        </w:rPr>
        <w:t xml:space="preserve"> 11-18</w:t>
      </w:r>
      <w:r w:rsidRPr="00E149B5">
        <w:rPr>
          <w:bCs/>
          <w:lang w:val="en-US"/>
        </w:rPr>
        <w:t xml:space="preserve">, </w:t>
      </w:r>
      <w:r w:rsidR="002C7765">
        <w:rPr>
          <w:bCs/>
          <w:lang w:val="en-US"/>
        </w:rPr>
        <w:t xml:space="preserve">with a </w:t>
      </w:r>
      <w:r w:rsidRPr="00E149B5">
        <w:rPr>
          <w:bCs/>
          <w:lang w:val="en-US"/>
        </w:rPr>
        <w:t>physical disability.</w:t>
      </w:r>
    </w:p>
    <w:p w14:paraId="02A8AEF7" w14:textId="77777777" w:rsidR="00E149B5" w:rsidRPr="00E149B5" w:rsidRDefault="00E149B5" w:rsidP="00E149B5">
      <w:pPr>
        <w:spacing w:after="0" w:line="240" w:lineRule="auto"/>
        <w:rPr>
          <w:b/>
          <w:bCs/>
          <w:lang w:val="en-US"/>
        </w:rPr>
      </w:pPr>
    </w:p>
    <w:p w14:paraId="02A8AEF8" w14:textId="77777777" w:rsidR="00E149B5" w:rsidRPr="00E149B5" w:rsidRDefault="00E149B5" w:rsidP="00E149B5">
      <w:pPr>
        <w:spacing w:after="0" w:line="240" w:lineRule="auto"/>
        <w:rPr>
          <w:b/>
          <w:bCs/>
          <w:lang w:val="en-US"/>
        </w:rPr>
      </w:pPr>
      <w:r w:rsidRPr="00E149B5">
        <w:rPr>
          <w:b/>
          <w:bCs/>
          <w:lang w:val="en-US"/>
        </w:rPr>
        <w:t>Accommodation</w:t>
      </w:r>
    </w:p>
    <w:p w14:paraId="02A8AEF9" w14:textId="33B726BC" w:rsidR="00E149B5" w:rsidRPr="00E149B5" w:rsidRDefault="00E149B5" w:rsidP="00E149B5">
      <w:pPr>
        <w:spacing w:after="0" w:line="240" w:lineRule="auto"/>
        <w:rPr>
          <w:bCs/>
          <w:lang w:val="en-US"/>
        </w:rPr>
      </w:pPr>
      <w:r w:rsidRPr="00E149B5">
        <w:rPr>
          <w:bCs/>
          <w:lang w:val="en-US"/>
        </w:rPr>
        <w:t xml:space="preserve">Dormitory accommodation is provided for participants and teachers. Two hotel rooms will also be available per school. The </w:t>
      </w:r>
      <w:r w:rsidR="00BF2AD9">
        <w:rPr>
          <w:bCs/>
          <w:lang w:val="en-US"/>
        </w:rPr>
        <w:t xml:space="preserve">registration </w:t>
      </w:r>
      <w:r w:rsidRPr="00E149B5">
        <w:rPr>
          <w:bCs/>
          <w:lang w:val="en-US"/>
        </w:rPr>
        <w:t xml:space="preserve">form will require you to state who is staying in each hotel room. Shower chairs </w:t>
      </w:r>
      <w:r w:rsidR="009E7FE8">
        <w:rPr>
          <w:bCs/>
          <w:lang w:val="en-US"/>
        </w:rPr>
        <w:t xml:space="preserve">and hoists </w:t>
      </w:r>
      <w:r w:rsidRPr="00E149B5">
        <w:rPr>
          <w:bCs/>
          <w:lang w:val="en-US"/>
        </w:rPr>
        <w:t xml:space="preserve">are available </w:t>
      </w:r>
      <w:r w:rsidR="00AD2D3C">
        <w:rPr>
          <w:bCs/>
          <w:lang w:val="en-US"/>
        </w:rPr>
        <w:t xml:space="preserve">to share </w:t>
      </w:r>
      <w:r w:rsidRPr="00E149B5">
        <w:rPr>
          <w:bCs/>
          <w:lang w:val="en-US"/>
        </w:rPr>
        <w:t>in both the dormitories and hotel rooms</w:t>
      </w:r>
      <w:r w:rsidR="009E7FE8">
        <w:rPr>
          <w:bCs/>
          <w:lang w:val="en-US"/>
        </w:rPr>
        <w:t xml:space="preserve"> (own slings to be used)</w:t>
      </w:r>
      <w:r w:rsidRPr="00E149B5">
        <w:rPr>
          <w:bCs/>
          <w:lang w:val="en-US"/>
        </w:rPr>
        <w:t xml:space="preserve">. </w:t>
      </w:r>
    </w:p>
    <w:p w14:paraId="02A8AEFA" w14:textId="77777777" w:rsidR="00E149B5" w:rsidRPr="00E149B5" w:rsidRDefault="00E149B5" w:rsidP="00E149B5">
      <w:pPr>
        <w:spacing w:after="0" w:line="240" w:lineRule="auto"/>
        <w:rPr>
          <w:bCs/>
          <w:lang w:val="en-US"/>
        </w:rPr>
      </w:pPr>
    </w:p>
    <w:p w14:paraId="02A8AEFB" w14:textId="77777777" w:rsidR="00E149B5" w:rsidRPr="00E149B5" w:rsidRDefault="00E149B5" w:rsidP="00E149B5">
      <w:pPr>
        <w:spacing w:after="0" w:line="240" w:lineRule="auto"/>
        <w:rPr>
          <w:b/>
          <w:bCs/>
          <w:lang w:val="en-US"/>
        </w:rPr>
      </w:pPr>
      <w:r w:rsidRPr="00E149B5">
        <w:rPr>
          <w:b/>
          <w:bCs/>
          <w:lang w:val="en-US"/>
        </w:rPr>
        <w:t>Catering</w:t>
      </w:r>
    </w:p>
    <w:p w14:paraId="02A8AEFC" w14:textId="7F03C02C" w:rsidR="00E149B5" w:rsidRPr="00E149B5" w:rsidRDefault="00E149B5" w:rsidP="00E149B5">
      <w:pPr>
        <w:spacing w:after="0" w:line="240" w:lineRule="auto"/>
      </w:pPr>
      <w:r w:rsidRPr="00E149B5">
        <w:rPr>
          <w:bCs/>
          <w:lang w:val="en-US"/>
        </w:rPr>
        <w:t xml:space="preserve">All meals will be provided. Dietary requirements are requested on </w:t>
      </w:r>
      <w:r w:rsidR="00FF6BB7">
        <w:rPr>
          <w:bCs/>
          <w:lang w:val="en-US"/>
        </w:rPr>
        <w:t xml:space="preserve">the </w:t>
      </w:r>
      <w:r w:rsidR="002454C1">
        <w:rPr>
          <w:bCs/>
          <w:lang w:val="en-US"/>
        </w:rPr>
        <w:t xml:space="preserve">registration </w:t>
      </w:r>
      <w:r w:rsidRPr="00E149B5">
        <w:rPr>
          <w:bCs/>
          <w:lang w:val="en-US"/>
        </w:rPr>
        <w:t xml:space="preserve">form. </w:t>
      </w:r>
    </w:p>
    <w:p w14:paraId="02A8AEFD" w14:textId="77777777" w:rsidR="00E149B5" w:rsidRPr="00E149B5" w:rsidRDefault="00E149B5" w:rsidP="00E149B5">
      <w:pPr>
        <w:spacing w:after="0" w:line="240" w:lineRule="auto"/>
        <w:rPr>
          <w:bCs/>
          <w:lang w:val="en-US"/>
        </w:rPr>
      </w:pPr>
    </w:p>
    <w:p w14:paraId="02A8AEFE" w14:textId="77777777" w:rsidR="00E149B5" w:rsidRPr="00E149B5" w:rsidRDefault="00E149B5" w:rsidP="00E149B5">
      <w:pPr>
        <w:spacing w:after="0" w:line="240" w:lineRule="auto"/>
        <w:rPr>
          <w:b/>
          <w:bCs/>
          <w:lang w:val="en-US"/>
        </w:rPr>
      </w:pPr>
      <w:r w:rsidRPr="00E149B5">
        <w:rPr>
          <w:b/>
          <w:bCs/>
          <w:lang w:val="en-US"/>
        </w:rPr>
        <w:t>Venue and Parking</w:t>
      </w:r>
    </w:p>
    <w:p w14:paraId="02A8AEFF" w14:textId="77777777" w:rsidR="00E149B5" w:rsidRPr="00E149B5" w:rsidRDefault="00E149B5" w:rsidP="00E149B5">
      <w:pPr>
        <w:spacing w:after="0" w:line="240" w:lineRule="auto"/>
        <w:rPr>
          <w:lang w:val="en-US"/>
        </w:rPr>
      </w:pPr>
      <w:r w:rsidRPr="00E149B5">
        <w:rPr>
          <w:lang w:val="en-US"/>
        </w:rPr>
        <w:t>Stoke Mandeville Stadium is the Birthplace of the Paralympic movement and therefore fully accessible. There is ample accessible parking on site for cars, mini buses and coaches.</w:t>
      </w:r>
    </w:p>
    <w:p w14:paraId="02A8AF00" w14:textId="77777777" w:rsidR="00E149B5" w:rsidRPr="00E149B5" w:rsidRDefault="00E149B5" w:rsidP="00E149B5">
      <w:pPr>
        <w:spacing w:after="0" w:line="240" w:lineRule="auto"/>
        <w:rPr>
          <w:lang w:val="en-US"/>
        </w:rPr>
      </w:pPr>
    </w:p>
    <w:p w14:paraId="02A8AF01" w14:textId="77777777" w:rsidR="00E149B5" w:rsidRPr="00E149B5" w:rsidRDefault="00E149B5" w:rsidP="00E149B5">
      <w:pPr>
        <w:spacing w:after="0" w:line="240" w:lineRule="auto"/>
        <w:rPr>
          <w:b/>
        </w:rPr>
      </w:pPr>
      <w:r w:rsidRPr="00E149B5">
        <w:rPr>
          <w:b/>
        </w:rPr>
        <w:t>Entry and Payment Deadlines</w:t>
      </w:r>
    </w:p>
    <w:p w14:paraId="7C8823F6" w14:textId="7469E34B" w:rsidR="00FF6BB7" w:rsidRPr="00E149B5" w:rsidRDefault="00BF2AD9" w:rsidP="007640B1">
      <w:pPr>
        <w:pStyle w:val="ListParagraph"/>
        <w:numPr>
          <w:ilvl w:val="0"/>
          <w:numId w:val="4"/>
        </w:numPr>
      </w:pPr>
      <w:r>
        <w:t xml:space="preserve">Registration </w:t>
      </w:r>
      <w:r w:rsidR="00FF6BB7" w:rsidRPr="00E149B5">
        <w:t>fee per teacher/parent/participant requiring accommodation = £</w:t>
      </w:r>
      <w:r w:rsidR="00AF1971">
        <w:t>8</w:t>
      </w:r>
      <w:r w:rsidR="00FF6BB7" w:rsidRPr="00E149B5">
        <w:t>5 each</w:t>
      </w:r>
    </w:p>
    <w:p w14:paraId="0DD87EFE" w14:textId="6CB62B02" w:rsidR="00FF6BB7" w:rsidRDefault="00BF2AD9" w:rsidP="007640B1">
      <w:pPr>
        <w:pStyle w:val="ListParagraph"/>
        <w:numPr>
          <w:ilvl w:val="0"/>
          <w:numId w:val="4"/>
        </w:numPr>
      </w:pPr>
      <w:r>
        <w:t xml:space="preserve">Registration </w:t>
      </w:r>
      <w:r w:rsidR="00FF6BB7" w:rsidRPr="00E149B5">
        <w:t>fee per participant without accommodation = £</w:t>
      </w:r>
      <w:r w:rsidR="00AF1971">
        <w:t>45</w:t>
      </w:r>
      <w:r w:rsidR="00FF6BB7" w:rsidRPr="00E149B5">
        <w:t xml:space="preserve"> each</w:t>
      </w:r>
    </w:p>
    <w:p w14:paraId="26E65970" w14:textId="165BEDFA" w:rsidR="007640B1" w:rsidRPr="00E360FA" w:rsidRDefault="007640B1" w:rsidP="00FF6BB7">
      <w:pPr>
        <w:pStyle w:val="ListParagraph"/>
        <w:numPr>
          <w:ilvl w:val="0"/>
          <w:numId w:val="4"/>
        </w:numPr>
      </w:pPr>
      <w:r w:rsidRPr="00E360FA">
        <w:t>Registration fee per teacher/parent without accommodation = £</w:t>
      </w:r>
      <w:r w:rsidR="00E360FA" w:rsidRPr="00E360FA">
        <w:t xml:space="preserve">6 </w:t>
      </w:r>
      <w:r w:rsidRPr="00E360FA">
        <w:t>each</w:t>
      </w:r>
    </w:p>
    <w:p w14:paraId="1F1C7B7E" w14:textId="29488353" w:rsidR="00D73C69" w:rsidRDefault="00E149B5" w:rsidP="007640B1">
      <w:pPr>
        <w:pStyle w:val="ListParagraph"/>
        <w:numPr>
          <w:ilvl w:val="0"/>
          <w:numId w:val="4"/>
        </w:numPr>
      </w:pPr>
      <w:r w:rsidRPr="00E149B5">
        <w:t xml:space="preserve">Please complete the </w:t>
      </w:r>
      <w:r w:rsidR="006F12D3">
        <w:t xml:space="preserve">Excel </w:t>
      </w:r>
      <w:r w:rsidR="00BF2AD9">
        <w:t xml:space="preserve">registration </w:t>
      </w:r>
      <w:r w:rsidRPr="00E149B5">
        <w:t xml:space="preserve">form digitally as it has pre-populated drop-down fields. </w:t>
      </w:r>
    </w:p>
    <w:p w14:paraId="60A5083A" w14:textId="77777777" w:rsidR="00D73C69" w:rsidRDefault="00D73C69" w:rsidP="00E149B5">
      <w:pPr>
        <w:spacing w:after="0" w:line="240" w:lineRule="auto"/>
      </w:pPr>
    </w:p>
    <w:p w14:paraId="7B1349E5" w14:textId="10A1757F" w:rsidR="00667FE6" w:rsidRDefault="005E60C9" w:rsidP="00667FE6">
      <w:r>
        <w:t xml:space="preserve">As a charity, this event relies solely on fundraising donations from Trusts and individuals. </w:t>
      </w:r>
      <w:r w:rsidR="0079624F">
        <w:t>In order that these funds continue to support our good work, we kindly ask that you follow the requests below:</w:t>
      </w:r>
    </w:p>
    <w:p w14:paraId="543B3C71" w14:textId="47165858" w:rsidR="005E60C9" w:rsidRDefault="005E60C9" w:rsidP="009139F5">
      <w:pPr>
        <w:pStyle w:val="ListParagraph"/>
        <w:numPr>
          <w:ilvl w:val="0"/>
          <w:numId w:val="6"/>
        </w:numPr>
      </w:pPr>
      <w:r>
        <w:t xml:space="preserve">The deadline for </w:t>
      </w:r>
      <w:r w:rsidR="00B042E0">
        <w:t xml:space="preserve">registration </w:t>
      </w:r>
      <w:r>
        <w:t>will be Friday 3</w:t>
      </w:r>
      <w:r w:rsidR="00BD4B81">
        <w:t>0</w:t>
      </w:r>
      <w:r>
        <w:t xml:space="preserve"> May 202</w:t>
      </w:r>
      <w:r w:rsidR="00BD4B81">
        <w:t>5</w:t>
      </w:r>
      <w:r>
        <w:t xml:space="preserve"> with </w:t>
      </w:r>
      <w:r w:rsidRPr="009139F5">
        <w:rPr>
          <w:b/>
          <w:bCs/>
          <w:u w:val="single"/>
        </w:rPr>
        <w:t>no extension or amendments after that date</w:t>
      </w:r>
      <w:r>
        <w:t xml:space="preserve">   </w:t>
      </w:r>
    </w:p>
    <w:p w14:paraId="7F8A95A3" w14:textId="0B573346" w:rsidR="005E60C9" w:rsidRDefault="005E60C9" w:rsidP="005E60C9">
      <w:pPr>
        <w:pStyle w:val="ListParagraph"/>
        <w:numPr>
          <w:ilvl w:val="0"/>
          <w:numId w:val="2"/>
        </w:numPr>
      </w:pPr>
      <w:r>
        <w:t xml:space="preserve">Places will not be confirmed until a complete </w:t>
      </w:r>
      <w:r w:rsidR="00B042E0">
        <w:t>registration form</w:t>
      </w:r>
      <w:r>
        <w:t xml:space="preserve"> is received</w:t>
      </w:r>
    </w:p>
    <w:p w14:paraId="029B7F36" w14:textId="33996CD8" w:rsidR="005E60C9" w:rsidRDefault="005E60C9" w:rsidP="005E60C9">
      <w:pPr>
        <w:pStyle w:val="ListParagraph"/>
        <w:numPr>
          <w:ilvl w:val="0"/>
          <w:numId w:val="2"/>
        </w:numPr>
      </w:pPr>
      <w:r>
        <w:t xml:space="preserve">Incomplete </w:t>
      </w:r>
      <w:r w:rsidR="00B042E0">
        <w:t>registration</w:t>
      </w:r>
      <w:r w:rsidR="00C51D84">
        <w:t xml:space="preserve"> forms</w:t>
      </w:r>
      <w:r w:rsidR="00B042E0">
        <w:t xml:space="preserve"> </w:t>
      </w:r>
      <w:r>
        <w:t>will be returned and places cannot be reserved with an email request</w:t>
      </w:r>
    </w:p>
    <w:p w14:paraId="566930EB" w14:textId="489412B5" w:rsidR="008E23B1" w:rsidRDefault="005E60C9" w:rsidP="008E23B1">
      <w:pPr>
        <w:pStyle w:val="ListParagraph"/>
        <w:numPr>
          <w:ilvl w:val="0"/>
          <w:numId w:val="2"/>
        </w:numPr>
      </w:pPr>
      <w:r>
        <w:t>Payment will be taken for all students submitted as of 3</w:t>
      </w:r>
      <w:r w:rsidR="00BD4B81">
        <w:t>0</w:t>
      </w:r>
      <w:r>
        <w:t xml:space="preserve"> May, regardless of whether they attend</w:t>
      </w:r>
    </w:p>
    <w:p w14:paraId="0600C47E" w14:textId="233F8F0A" w:rsidR="002C2DC7" w:rsidRDefault="005E60C9" w:rsidP="008E23B1">
      <w:pPr>
        <w:pStyle w:val="ListParagraph"/>
        <w:numPr>
          <w:ilvl w:val="0"/>
          <w:numId w:val="2"/>
        </w:numPr>
      </w:pPr>
      <w:r>
        <w:t>No students can be added after the deadline of 3</w:t>
      </w:r>
      <w:r w:rsidR="00BD4B81">
        <w:t>0</w:t>
      </w:r>
      <w:r>
        <w:t xml:space="preserve"> May</w:t>
      </w:r>
      <w:r w:rsidR="009A26DC">
        <w:t xml:space="preserve"> 202</w:t>
      </w:r>
      <w:r w:rsidR="00565AAF">
        <w:t>5</w:t>
      </w:r>
    </w:p>
    <w:p w14:paraId="1411A0BE" w14:textId="3A536B06" w:rsidR="00B07FA6" w:rsidRPr="002C2DC7" w:rsidRDefault="005B0DA8" w:rsidP="008E23B1">
      <w:pPr>
        <w:pStyle w:val="ListParagraph"/>
        <w:numPr>
          <w:ilvl w:val="0"/>
          <w:numId w:val="2"/>
        </w:numPr>
      </w:pPr>
      <w:r>
        <w:t>Priority will be given to schools / participants who can attend all week</w:t>
      </w:r>
      <w:r w:rsidR="00B07FA6">
        <w:t xml:space="preserve"> </w:t>
      </w:r>
    </w:p>
    <w:sectPr w:rsidR="00B07FA6" w:rsidRPr="002C2DC7" w:rsidSect="00381C37">
      <w:headerReference w:type="default" r:id="rId10"/>
      <w:footerReference w:type="default" r:id="rId11"/>
      <w:pgSz w:w="11906" w:h="16838"/>
      <w:pgMar w:top="107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4B0C" w14:textId="77777777" w:rsidR="00925F79" w:rsidRDefault="00925F79" w:rsidP="00360611">
      <w:pPr>
        <w:spacing w:after="0" w:line="240" w:lineRule="auto"/>
      </w:pPr>
      <w:r>
        <w:separator/>
      </w:r>
    </w:p>
  </w:endnote>
  <w:endnote w:type="continuationSeparator" w:id="0">
    <w:p w14:paraId="1061B5BE" w14:textId="77777777" w:rsidR="00925F79" w:rsidRDefault="00925F79" w:rsidP="00360611">
      <w:pPr>
        <w:spacing w:after="0" w:line="240" w:lineRule="auto"/>
      </w:pPr>
      <w:r>
        <w:continuationSeparator/>
      </w:r>
    </w:p>
  </w:endnote>
  <w:endnote w:type="continuationNotice" w:id="1">
    <w:p w14:paraId="22C0D8F9" w14:textId="77777777" w:rsidR="00925F79" w:rsidRDefault="00925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AF0F" w14:textId="7A759190" w:rsidR="009A76EE" w:rsidRDefault="009A76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2256" w14:textId="77777777" w:rsidR="00925F79" w:rsidRDefault="00925F79" w:rsidP="00360611">
      <w:pPr>
        <w:spacing w:after="0" w:line="240" w:lineRule="auto"/>
      </w:pPr>
      <w:r>
        <w:separator/>
      </w:r>
    </w:p>
  </w:footnote>
  <w:footnote w:type="continuationSeparator" w:id="0">
    <w:p w14:paraId="716797D8" w14:textId="77777777" w:rsidR="00925F79" w:rsidRDefault="00925F79" w:rsidP="00360611">
      <w:pPr>
        <w:spacing w:after="0" w:line="240" w:lineRule="auto"/>
      </w:pPr>
      <w:r>
        <w:continuationSeparator/>
      </w:r>
    </w:p>
  </w:footnote>
  <w:footnote w:type="continuationNotice" w:id="1">
    <w:p w14:paraId="6124B2BC" w14:textId="77777777" w:rsidR="00925F79" w:rsidRDefault="00925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AF0E" w14:textId="0FE890D2" w:rsidR="009A76EE" w:rsidRDefault="002C2DC7" w:rsidP="002C2D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A8AF10" wp14:editId="68087B17">
          <wp:simplePos x="0" y="0"/>
          <wp:positionH relativeFrom="margin">
            <wp:align>right</wp:align>
          </wp:positionH>
          <wp:positionV relativeFrom="paragraph">
            <wp:posOffset>-196947</wp:posOffset>
          </wp:positionV>
          <wp:extent cx="1104314" cy="1104314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J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14" cy="1104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CC23235" wp14:editId="3A5E32CC">
          <wp:extent cx="1737360" cy="434430"/>
          <wp:effectExtent l="0" t="0" r="0" b="3810"/>
          <wp:docPr id="232651611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51611" name="Picture 1" descr="A blue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12" cy="448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782B"/>
    <w:multiLevelType w:val="hybridMultilevel"/>
    <w:tmpl w:val="D7A0A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A7EBB"/>
    <w:multiLevelType w:val="hybridMultilevel"/>
    <w:tmpl w:val="1C740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62EB1"/>
    <w:multiLevelType w:val="hybridMultilevel"/>
    <w:tmpl w:val="079A0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254704"/>
    <w:multiLevelType w:val="hybridMultilevel"/>
    <w:tmpl w:val="312CE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30D41"/>
    <w:multiLevelType w:val="hybridMultilevel"/>
    <w:tmpl w:val="BAC82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8E"/>
    <w:multiLevelType w:val="hybridMultilevel"/>
    <w:tmpl w:val="0C9E5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0662287">
    <w:abstractNumId w:val="2"/>
  </w:num>
  <w:num w:numId="2" w16cid:durableId="37515818">
    <w:abstractNumId w:val="0"/>
  </w:num>
  <w:num w:numId="3" w16cid:durableId="1537232104">
    <w:abstractNumId w:val="3"/>
  </w:num>
  <w:num w:numId="4" w16cid:durableId="1389958757">
    <w:abstractNumId w:val="4"/>
  </w:num>
  <w:num w:numId="5" w16cid:durableId="495220236">
    <w:abstractNumId w:val="5"/>
  </w:num>
  <w:num w:numId="6" w16cid:durableId="148558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B5"/>
    <w:rsid w:val="000E290E"/>
    <w:rsid w:val="00147B03"/>
    <w:rsid w:val="0018324F"/>
    <w:rsid w:val="001A0453"/>
    <w:rsid w:val="001D4B9F"/>
    <w:rsid w:val="00201982"/>
    <w:rsid w:val="002454C1"/>
    <w:rsid w:val="00264B00"/>
    <w:rsid w:val="002852AE"/>
    <w:rsid w:val="002C2DC7"/>
    <w:rsid w:val="002C7765"/>
    <w:rsid w:val="00315CC3"/>
    <w:rsid w:val="00360611"/>
    <w:rsid w:val="00381C37"/>
    <w:rsid w:val="003B0EF7"/>
    <w:rsid w:val="00452DAC"/>
    <w:rsid w:val="00486653"/>
    <w:rsid w:val="004C5230"/>
    <w:rsid w:val="00510056"/>
    <w:rsid w:val="00525312"/>
    <w:rsid w:val="005537BE"/>
    <w:rsid w:val="00565AAF"/>
    <w:rsid w:val="005A0868"/>
    <w:rsid w:val="005B0DA8"/>
    <w:rsid w:val="005E60C9"/>
    <w:rsid w:val="005F01A8"/>
    <w:rsid w:val="00614367"/>
    <w:rsid w:val="00641DCA"/>
    <w:rsid w:val="00667FE6"/>
    <w:rsid w:val="006C1FDC"/>
    <w:rsid w:val="006E613D"/>
    <w:rsid w:val="006F12D3"/>
    <w:rsid w:val="00711559"/>
    <w:rsid w:val="007640B1"/>
    <w:rsid w:val="0079624F"/>
    <w:rsid w:val="007D5DFA"/>
    <w:rsid w:val="0082485D"/>
    <w:rsid w:val="00871340"/>
    <w:rsid w:val="008E23B1"/>
    <w:rsid w:val="00901DB5"/>
    <w:rsid w:val="009139F5"/>
    <w:rsid w:val="00925F79"/>
    <w:rsid w:val="009A26DC"/>
    <w:rsid w:val="009A76EE"/>
    <w:rsid w:val="009B2466"/>
    <w:rsid w:val="009E69AA"/>
    <w:rsid w:val="009E7FE8"/>
    <w:rsid w:val="00AD2D3C"/>
    <w:rsid w:val="00AF1971"/>
    <w:rsid w:val="00B042E0"/>
    <w:rsid w:val="00B07FA6"/>
    <w:rsid w:val="00B359AF"/>
    <w:rsid w:val="00BD4B81"/>
    <w:rsid w:val="00BF2AD9"/>
    <w:rsid w:val="00C51D84"/>
    <w:rsid w:val="00CB7F30"/>
    <w:rsid w:val="00CC146E"/>
    <w:rsid w:val="00D31B5E"/>
    <w:rsid w:val="00D45E27"/>
    <w:rsid w:val="00D73C69"/>
    <w:rsid w:val="00D845CC"/>
    <w:rsid w:val="00E149B5"/>
    <w:rsid w:val="00E351A8"/>
    <w:rsid w:val="00E360FA"/>
    <w:rsid w:val="00E45442"/>
    <w:rsid w:val="00E45771"/>
    <w:rsid w:val="00EF037F"/>
    <w:rsid w:val="00F80AB2"/>
    <w:rsid w:val="00F906A6"/>
    <w:rsid w:val="00F94CB2"/>
    <w:rsid w:val="00FF6BB7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8AEC7"/>
  <w15:chartTrackingRefBased/>
  <w15:docId w15:val="{7FC2CF03-D978-4DFD-9152-11263B87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9B5"/>
    <w:pPr>
      <w:tabs>
        <w:tab w:val="center" w:pos="4513"/>
        <w:tab w:val="right" w:pos="9026"/>
      </w:tabs>
      <w:spacing w:after="0" w:line="240" w:lineRule="auto"/>
    </w:pPr>
    <w:rPr>
      <w:rFonts w:ascii="Frutiger LT 45 Light" w:hAnsi="Frutiger LT 45 Light"/>
    </w:rPr>
  </w:style>
  <w:style w:type="character" w:customStyle="1" w:styleId="HeaderChar">
    <w:name w:val="Header Char"/>
    <w:basedOn w:val="DefaultParagraphFont"/>
    <w:link w:val="Header"/>
    <w:uiPriority w:val="99"/>
    <w:rsid w:val="00E149B5"/>
    <w:rPr>
      <w:rFonts w:ascii="Frutiger LT 45 Light" w:hAnsi="Frutiger LT 45 Light"/>
    </w:rPr>
  </w:style>
  <w:style w:type="paragraph" w:styleId="Footer">
    <w:name w:val="footer"/>
    <w:basedOn w:val="Normal"/>
    <w:link w:val="FooterChar"/>
    <w:unhideWhenUsed/>
    <w:rsid w:val="00E149B5"/>
    <w:pPr>
      <w:tabs>
        <w:tab w:val="center" w:pos="4513"/>
        <w:tab w:val="right" w:pos="9026"/>
      </w:tabs>
      <w:spacing w:after="0" w:line="240" w:lineRule="auto"/>
    </w:pPr>
    <w:rPr>
      <w:rFonts w:ascii="Frutiger LT 45 Light" w:hAnsi="Frutiger LT 45 Light"/>
    </w:rPr>
  </w:style>
  <w:style w:type="character" w:customStyle="1" w:styleId="FooterChar">
    <w:name w:val="Footer Char"/>
    <w:basedOn w:val="DefaultParagraphFont"/>
    <w:link w:val="Footer"/>
    <w:rsid w:val="00E149B5"/>
    <w:rPr>
      <w:rFonts w:ascii="Frutiger LT 45 Light" w:hAnsi="Frutiger LT 45 Light"/>
    </w:rPr>
  </w:style>
  <w:style w:type="paragraph" w:styleId="ListParagraph">
    <w:name w:val="List Paragraph"/>
    <w:basedOn w:val="Normal"/>
    <w:uiPriority w:val="34"/>
    <w:qFormat/>
    <w:rsid w:val="00525312"/>
    <w:pPr>
      <w:spacing w:after="0" w:line="240" w:lineRule="auto"/>
      <w:ind w:left="72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747B9C3EB074E89ACB10F62B0668F" ma:contentTypeVersion="18" ma:contentTypeDescription="Create a new document." ma:contentTypeScope="" ma:versionID="e3bbd8c5bdd5562f5f77c7c17953a839">
  <xsd:schema xmlns:xsd="http://www.w3.org/2001/XMLSchema" xmlns:xs="http://www.w3.org/2001/XMLSchema" xmlns:p="http://schemas.microsoft.com/office/2006/metadata/properties" xmlns:ns2="85ebeac1-a318-4336-b7e6-56e34ba9fe83" xmlns:ns3="f8aa766e-a8a1-46d2-b8e0-cffaea985144" targetNamespace="http://schemas.microsoft.com/office/2006/metadata/properties" ma:root="true" ma:fieldsID="284204b2bc5c3d842f31000c48d5d17f" ns2:_="" ns3:_="">
    <xsd:import namespace="85ebeac1-a318-4336-b7e6-56e34ba9fe83"/>
    <xsd:import namespace="f8aa766e-a8a1-46d2-b8e0-cffaea985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eac1-a318-4336-b7e6-56e34ba9f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92170a-72b8-474d-b9ca-19a6ed039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766e-a8a1-46d2-b8e0-cffaea98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60fc1-9fe9-4e8e-9aec-a9f2094c3d86}" ma:internalName="TaxCatchAll" ma:showField="CatchAllData" ma:web="f8aa766e-a8a1-46d2-b8e0-cffaea985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beac1-a318-4336-b7e6-56e34ba9fe83">
      <Terms xmlns="http://schemas.microsoft.com/office/infopath/2007/PartnerControls"/>
    </lcf76f155ced4ddcb4097134ff3c332f>
    <TaxCatchAll xmlns="f8aa766e-a8a1-46d2-b8e0-cffaea985144" xsi:nil="true"/>
  </documentManagement>
</p:properties>
</file>

<file path=customXml/itemProps1.xml><?xml version="1.0" encoding="utf-8"?>
<ds:datastoreItem xmlns:ds="http://schemas.openxmlformats.org/officeDocument/2006/customXml" ds:itemID="{E7794520-D252-465D-825F-2021CC950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58128-D8C5-4B8C-B616-E8531092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beac1-a318-4336-b7e6-56e34ba9fe83"/>
    <ds:schemaRef ds:uri="f8aa766e-a8a1-46d2-b8e0-cffaea9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21A37-1060-42B0-9D14-75DF89B6552F}">
  <ds:schemaRefs>
    <ds:schemaRef ds:uri="http://schemas.microsoft.com/office/2006/metadata/properties"/>
    <ds:schemaRef ds:uri="http://schemas.microsoft.com/office/infopath/2007/PartnerControls"/>
    <ds:schemaRef ds:uri="85ebeac1-a318-4336-b7e6-56e34ba9fe83"/>
    <ds:schemaRef ds:uri="f8aa766e-a8a1-46d2-b8e0-cffaea985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Weller</dc:creator>
  <cp:keywords/>
  <dc:description/>
  <cp:lastModifiedBy>Conor Harris</cp:lastModifiedBy>
  <cp:revision>6</cp:revision>
  <dcterms:created xsi:type="dcterms:W3CDTF">2025-01-08T23:33:00Z</dcterms:created>
  <dcterms:modified xsi:type="dcterms:W3CDTF">2025-01-09T09:43:00Z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0x01010034E747B9C3EB074E89ACB10F62B0668F</vt:lpwstr>
  </property>
  <property fmtid="{D5CDD505-2E9C-101B-9397-08002B2CF9AE}" pid="3" name="MediaServiceImageTags">
    <vt:lpwstr/>
  </property>
</Properties>
</file>